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ПОЛИТИКА ОБРАБОТКИ ПЕРСОНАЛЬНЫХ ДАННЫХ</w:t>
      </w:r>
    </w:p>
    <w:p>
      <w:r>
        <w:rPr>
          <w:b/>
        </w:rPr>
        <w:t>Индивидуального предпринимателя Нагорского Викора Сергеевича</w:t>
        <w:br/>
      </w:r>
      <w:r>
        <w:t>Дата публикации: 01.06.2026 г.</w:t>
        <w:br/>
      </w:r>
    </w:p>
    <w:p>
      <w:pPr>
        <w:pStyle w:val="Heading2"/>
      </w:pPr>
      <w:r>
        <w:t>1. Общие положения</w:t>
      </w:r>
    </w:p>
    <w:p>
      <w:r>
        <w:t>1.1. Настоящая Политика определяет порядок обработки и защиты персональных данных пользователей сайта, участников программы подготовки МВУ, клиентов и иных лиц.</w:t>
      </w:r>
    </w:p>
    <w:p>
      <w:r>
        <w:t>1.2. Политика разработана в соответствии с Федеральным законом №152-ФЗ «О персональных данных», Федеральным законом №149-ФЗ и иными нормативными актами РФ.</w:t>
      </w:r>
    </w:p>
    <w:p>
      <w:r>
        <w:t>1.3. Политика применяется при использовании сайта, регистрационных форм, Telegram, электронной почты, мессенджеров, сервисов видеосвязи и иных каналов взаимодействия.</w:t>
      </w:r>
    </w:p>
    <w:p>
      <w:pPr>
        <w:pStyle w:val="Heading2"/>
      </w:pPr>
      <w:r>
        <w:t>2. Оператор персональных данных</w:t>
      </w:r>
    </w:p>
    <w:p>
      <w:r>
        <w:t>Индивидуальный предприниматель Нагорский Викор Сергеевич</w:t>
        <w:br/>
        <w:t>ИНН: 615423320067</w:t>
        <w:br/>
        <w:t>ОГРНИП: 326619600129345</w:t>
      </w:r>
    </w:p>
    <w:p>
      <w:r>
        <w:t>E-mail: ______________________</w:t>
        <w:br/>
        <w:t>Адрес: ______________________</w:t>
      </w:r>
    </w:p>
    <w:p>
      <w:pPr>
        <w:pStyle w:val="Heading2"/>
      </w:pPr>
      <w:r>
        <w:t>3. Какие персональные данные обрабатываются</w:t>
      </w:r>
    </w:p>
    <w:p>
      <w:r>
        <w:t>• ФИО;</w:t>
        <w:br/>
        <w:t>• дата рождения (при необходимости);</w:t>
        <w:br/>
        <w:t>• телефон;</w:t>
        <w:br/>
        <w:t>• адрес электронной почты;</w:t>
        <w:br/>
        <w:t>• Telegram и иные способы связи;</w:t>
        <w:br/>
        <w:t>• сведения об образовании;</w:t>
        <w:br/>
        <w:t>• опыт работы;</w:t>
        <w:br/>
        <w:t>• навыки;</w:t>
        <w:br/>
        <w:t>• резюме;</w:t>
        <w:br/>
        <w:t>• сведения о желаемой должности;</w:t>
        <w:br/>
        <w:t>• фотография (при предоставлении);</w:t>
        <w:br/>
        <w:t>• IP-адрес, Cookie, сведения об устройстве и браузере.</w:t>
      </w:r>
    </w:p>
    <w:p>
      <w:pPr>
        <w:pStyle w:val="Heading2"/>
      </w:pPr>
      <w:r>
        <w:t>4. Цели обработки</w:t>
      </w:r>
    </w:p>
    <w:p>
      <w:r>
        <w:t>• регистрация пользователя;</w:t>
        <w:br/>
        <w:t>• исполнение договора;</w:t>
        <w:br/>
        <w:t>• предоставление доступа к обучению;</w:t>
        <w:br/>
        <w:t>• проведение практических занятий;</w:t>
        <w:br/>
        <w:t>• карьерное сопровождение;</w:t>
        <w:br/>
        <w:t>• подготовка резюме и рекомендательного письма;</w:t>
        <w:br/>
        <w:t>• подбор вакансий;</w:t>
        <w:br/>
        <w:t>• взаимодействие с работодателями;</w:t>
        <w:br/>
        <w:t>• обработка платежей;</w:t>
        <w:br/>
        <w:t>• обратная связь;</w:t>
        <w:br/>
        <w:t>• соблюдение законодательства РФ;</w:t>
        <w:br/>
        <w:t>• направление информационных сообщений (при наличии согласия).</w:t>
      </w:r>
    </w:p>
    <w:p>
      <w:pPr>
        <w:pStyle w:val="Heading2"/>
      </w:pPr>
      <w:r>
        <w:t>5. Правовые основания</w:t>
      </w:r>
    </w:p>
    <w:p>
      <w:r>
        <w:t>Обработка осуществляется на основании Федерального закона №152-ФЗ, договора (Публичной оферты), согласия субъекта персональных данных и требований законодательства Российской Федерации.</w:t>
      </w:r>
    </w:p>
    <w:p>
      <w:pPr>
        <w:pStyle w:val="Heading2"/>
      </w:pPr>
      <w:r>
        <w:t>6. Принципы обработки</w:t>
      </w:r>
    </w:p>
    <w:p>
      <w:r>
        <w:t>Законность, добросовестность, минимизация данных, соответствие целям обработки, ограничение сроков хранения и обеспечение безопасности персональных данных.</w:t>
      </w:r>
    </w:p>
    <w:p>
      <w:pPr>
        <w:pStyle w:val="Heading2"/>
      </w:pPr>
      <w:r>
        <w:t>7. Способы обработки</w:t>
      </w:r>
    </w:p>
    <w:p>
      <w:r>
        <w:t>Сбор, запись, систематизация, накопление, хранение, уточнение, использование, передача, обезличивание, блокирование, удаление и уничтожение персональных данных.</w:t>
      </w:r>
    </w:p>
    <w:p>
      <w:pPr>
        <w:pStyle w:val="Heading2"/>
      </w:pPr>
      <w:r>
        <w:t>8. Передача третьим лицам</w:t>
      </w:r>
    </w:p>
    <w:p>
      <w:r>
        <w:t>Персональные данные могут передаваться работодателям, банкам, платежным системам, CRM, сервисам рассылок, подрядчикам и государственным органам исключительно в случаях, предусмотренных законодательством и необходимых для оказания услуг.</w:t>
      </w:r>
    </w:p>
    <w:p>
      <w:pPr>
        <w:pStyle w:val="Heading2"/>
      </w:pPr>
      <w:r>
        <w:t>9. Срок хранения</w:t>
      </w:r>
    </w:p>
    <w:p>
      <w:r>
        <w:t>До достижения целей обработки, окончания срока действия договора, либо до получения требования об удалении, если иное не предусмотрено законодательством РФ.</w:t>
      </w:r>
    </w:p>
    <w:p>
      <w:pPr>
        <w:pStyle w:val="Heading2"/>
      </w:pPr>
      <w:r>
        <w:t>10. Права субъекта</w:t>
      </w:r>
    </w:p>
    <w:p>
      <w:r>
        <w:t>Пользователь вправе получать сведения об обработке данных, требовать их изменения, удаления, ограничения обработки, отзывать согласие и обращаться в уполномоченные органы.</w:t>
      </w:r>
    </w:p>
    <w:p>
      <w:pPr>
        <w:pStyle w:val="Heading2"/>
      </w:pPr>
      <w:r>
        <w:t>11. Защита данных</w:t>
      </w:r>
    </w:p>
    <w:p>
      <w:r>
        <w:t>Оператор принимает необходимые организационные и технические меры для предотвращения несанкционированного доступа, утраты, изменения и распространения персональных данных.</w:t>
      </w:r>
    </w:p>
    <w:p>
      <w:pPr>
        <w:pStyle w:val="Heading2"/>
      </w:pPr>
      <w:r>
        <w:t>12. Cookie</w:t>
      </w:r>
    </w:p>
    <w:p>
      <w:r>
        <w:t>Сайт может использовать Cookie для корректной работы, аналитики и улучшения пользовательского опыта. Пользователь вправе отключить Cookie в настройках браузера.</w:t>
      </w:r>
    </w:p>
    <w:p>
      <w:pPr>
        <w:pStyle w:val="Heading2"/>
      </w:pPr>
      <w:r>
        <w:t>13. Отзыв согласия</w:t>
      </w:r>
    </w:p>
    <w:p>
      <w:r>
        <w:t>Согласие может быть отозвано путем направления письменного обращения на электронную почту Оператора. После получения обращения обработка прекращается при отсутствии иных законных оснований.</w:t>
      </w:r>
    </w:p>
    <w:p>
      <w:pPr>
        <w:pStyle w:val="Heading2"/>
      </w:pPr>
      <w:r>
        <w:t>14. Изменение Политики</w:t>
      </w:r>
    </w:p>
    <w:p>
      <w:r>
        <w:t>Оператор вправе изменять настоящую Политику. Новая редакция вступает в силу с момента размещения на сайте.</w:t>
      </w:r>
    </w:p>
    <w:p>
      <w:pPr>
        <w:pStyle w:val="Heading2"/>
      </w:pPr>
      <w:r>
        <w:t>15. Контактная информация</w:t>
      </w:r>
    </w:p>
    <w:p>
      <w:r>
        <w:t>Индивидуальный предприниматель</w:t>
        <w:br/>
        <w:t>Нагорский Викор Сергеевич</w:t>
      </w:r>
    </w:p>
    <w:p>
      <w:r>
        <w:t>ИНН: 615423320067</w:t>
        <w:br/>
        <w:t>ОГРНИП: 326619600129345</w:t>
      </w:r>
    </w:p>
    <w:p>
      <w:r>
        <w:t>E-mail: ______________________</w:t>
        <w:br/>
        <w:t>Телефон: ______________________</w:t>
        <w:br/>
        <w:t>Адрес: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